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 STANOWISKA PRACY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STANOWISKA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działu: </w:t>
      </w:r>
      <w:r w:rsidRPr="006B505D">
        <w:rPr>
          <w:rFonts w:ascii="Times New Roman" w:eastAsia="Times New Roman" w:hAnsi="Times New Roman" w:cs="Times New Roman"/>
          <w:sz w:val="24"/>
          <w:szCs w:val="24"/>
        </w:rPr>
        <w:t xml:space="preserve">Dział Świadczeń Pomocy Społecznej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stanowiska: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Działu Świadczeń Pomocy Społecznej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stanowiska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6B5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jednoosobowe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/ wieloosobowe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5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pełnoetatowe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niepełnoetatowe</w:t>
      </w:r>
      <w:proofErr w:type="spellEnd"/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stanowiska bezpośrednio nadrzędnego: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Ośrodka Pomocy Społecznej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Stanowiska bezpośrednio podległe: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Działu Świadczeń Pomocy Społecznej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Docelowe stanowisko służbowe: </w:t>
      </w:r>
      <w:r w:rsidR="00544B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Główny cel istnienia stanowiska: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Merytorycznie i formalnie wykonywanie zadań wynikających z Regulaminu Organizacyjnego Ośrodka Pomocy Społecznej. Kierowanie Działem w oparciu o przepisy prawa i/oraz zasady organizacji pracy, prawidłowe organizowanie pracy Działu oraz stanowisk pracy, dokonywanie odpowiedniego podziału pracy oraz kształtowanie zasad etyki zawodowej podległych pracowników i sprawowanie kontroli zarządczej w podległym Dziale. 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Obowiązki służbowe (uszeregować według czasochłonności obowiązków  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od najbardziej do najmniej czasochłonnych):</w:t>
      </w:r>
    </w:p>
    <w:p w:rsidR="006B505D" w:rsidRPr="006B505D" w:rsidRDefault="006B505D" w:rsidP="006B50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Merytoryczne prowadzenie spraw Działu Świadczeń Pomocy Społecznej, zapewnienie właściwej organizacji pracy w podległym Dziale, jak również kierowanie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koordynowanie pracy podległych pracowników w zakresie wykonywanych przez nich zadań polegających w szczególności na: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dokonywaniu analizy i oceny zjawisk rodzących zapotrzebowanie na świadczenia pomocy społecznej oraz kwalifikowanie do uzyskania tych świadczeń, w tym analiza i monitorowanie planu finansowego Ośrodka w zakresie zapotrzebowania na świadczenia z pomocy społeczne w ramach Działu,  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rozeznawaniu potrzeb i organizowania pomocy dla osób, rodzin potrzebujących,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przyjmowaniu wniosków i podań od osób i rodzin zgłaszających się o pomoc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udzielanie im pełnej informacji o przysługujących świadczeniach i dostępnych formach pomocy,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prowadzeniu postępowań administracyjnych w sprawach świadczeń pieniężnych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pomocy społecznej oraz w formie posiłku, w tym: zebranie materiału dowodowego, a w szczególności ocena czy osoba lub rodzina współpracuje w </w:t>
      </w:r>
      <w:r w:rsidRPr="006B505D">
        <w:rPr>
          <w:rFonts w:ascii="Times New Roman" w:eastAsia="Calibri" w:hAnsi="Times New Roman" w:cs="Times New Roman"/>
          <w:sz w:val="24"/>
          <w:szCs w:val="24"/>
        </w:rPr>
        <w:lastRenderedPageBreak/>
        <w:t>rozwiązywaniu trudnej sytuacji życiowej, opracowywanie planu pomocy przy współudziale osób i rodzin zgłaszających się o pomoc, podjęcie decyzji w sprawie,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sprawdzaniu wywiadów środowiskowych pod względem formalnym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i merytorycznym, 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prowadzeniu postępowań wyjaśniających, w szczególności: </w:t>
      </w:r>
    </w:p>
    <w:p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 potrzeby innych instytucji; </w:t>
      </w:r>
    </w:p>
    <w:p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 sprawach świadczeń opieki zdrowotnej finansowanych ze środków publicznych; </w:t>
      </w:r>
    </w:p>
    <w:p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 sprawach dodatków mieszkaniowych i stypendiów szkolnych; </w:t>
      </w:r>
    </w:p>
    <w:p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 potrzeby weryfikacji uprawnień do specjalnego zasiłku opiekuńcze oraz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celu potwierdzenia faktu sprawowania opieki przez osoby ubiegające się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o zasiłek dla opiekuna osoby niepełnosprawnej. 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przygotowaniu postanowień, decyzji administracyjnych dotyczących świadczeń pomocy społecznej na podstawie akceptowanych przez Dyrektora Ośrodka planów pomocy społecznej, 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podejmowaniu czynności w zakresie prowadzonych postępowań jak i po ich zakończeniu, które są związane z przyznaniem świadczeń, 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świadczeniu pracy socjalnej krótkoterminowej, 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prowadzeniu postępowań w sprawie sprawienia pogrzebu,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prowadzeniu akt osób objętych pomocą, w szczególności: ewidencja (forma elektroniczna i tradycyjna), archiwizacja,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udzielaniu pomocy zgodnie z zasadami etyki zawodowej,</w:t>
      </w:r>
    </w:p>
    <w:p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koordynowaniu i nadzorze nad pracą pracownika socjalnego zatrudnionego na stanowisku ds. pierwszego kontaktu. </w:t>
      </w:r>
    </w:p>
    <w:p w:rsidR="006B505D" w:rsidRPr="006B505D" w:rsidRDefault="006B505D" w:rsidP="006B50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Merytoryczne prowadzenie spraw Działu Świadczeń Pomocy Społecznej, zapewnienie właściwej organizacji pracy w podległym Dziale w zakresie przestrzegania przepisów prawa pracy, bhp i </w:t>
      </w:r>
      <w:proofErr w:type="spellStart"/>
      <w:r w:rsidRPr="006B505D">
        <w:rPr>
          <w:rFonts w:ascii="Times New Roman" w:eastAsia="Calibri" w:hAnsi="Times New Roman" w:cs="Times New Roman"/>
          <w:sz w:val="24"/>
          <w:szCs w:val="24"/>
        </w:rPr>
        <w:t>ppoż</w:t>
      </w:r>
      <w:proofErr w:type="spellEnd"/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 i innych wynikających z wewnętrznych regulacji Ośrodka oraz zatrudnienia w jednostce samorządu terytorialnego, w szczególności: 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zapewnienie zgodności ze stanem faktycznym legalności i celowości podejmowanych działań w szczególności w zakresie sporządzanych dokumentów przez siebie i podległych pracowników,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przestrzeganiem przepisów prawa w kierowanym Dziale,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szczególności w zakresie:</w:t>
      </w:r>
    </w:p>
    <w:p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dyscypliny pracy;</w:t>
      </w:r>
    </w:p>
    <w:p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regulaminów; </w:t>
      </w:r>
    </w:p>
    <w:p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bezpieczeństwa i higieny pracy;</w:t>
      </w:r>
    </w:p>
    <w:p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tajemnicy służbowej; </w:t>
      </w:r>
    </w:p>
    <w:p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ochrony danych osobowych. 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prawidłowym wykonywaniem przez podległych pracowników czynności kancelaryjno – biurowych zgodnie z instrukcją kancelaryjną oraz jednolitym rzeczowym wykazem akt, 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nadzór na terminowym i prawidłowym załatwianiem spraw objętych zakresem działania Działu,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opracowywanie i bieżące aktualizowanie dokumentów, w szczególności: </w:t>
      </w:r>
    </w:p>
    <w:p w:rsidR="006B505D" w:rsidRPr="006B505D" w:rsidRDefault="006B505D" w:rsidP="006B50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regulaminu organizacyjnego Działu;</w:t>
      </w:r>
    </w:p>
    <w:p w:rsidR="006B505D" w:rsidRPr="006B505D" w:rsidRDefault="006B505D" w:rsidP="006B50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opisów stanowisk, zakresów czynności, uprawnień i odpowiedzialności podległych pracowników.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organizowanie okresowych narad pracowników Działu na tematy związane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z realizacją zadań Ośrodka,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przedkładanie Dyrektorowi tygodniowych raportów z działalności prowadzonego Działu,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proponowanie szkoleń w celu podnoszenia kwalifikacji zawodowych podległych pracowników, 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dokonywanie okresowej oceny pracy pracowników oraz występowanie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wnioskami wynikłymi z tych ocen, 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eksploatacją sprzętu i funkcjonujących systemów informatycznych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zakresie Działu,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2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rozpatrywanie i załatwianie skarg i wniosków obejmujących zakres zadań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obowiązków podległych pracowników,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2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składanie rocznych zamówień na dostawy, usługi i roboty budowlane zgodnie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ustawą o finansach publicznych i ustawą prawo zamówień publicznych. </w:t>
      </w:r>
    </w:p>
    <w:p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wykonywanie innych zadań zleconych przez Dyrektora. 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Odpowiedzialność służbowa: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9.1. Odpowiedzialność finansowa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– nie dotyczy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9.2. Inna odpowiedzialność: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prawidłowe pod względem merytorycznym, formalno-prawnym wykonywanie zadań,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rezultaty swojej pracy,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odpowiedzialność za prawidłowe stosowanie Rzeczowego Wykazu Akt i Instrukcji Kancelaryjnej w Dziale,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terminowe wykonywanie zadań,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powierzone mienie, sprzęt komputerowy i oprogramowanie,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ochrona tajemnicy danych osobowych,</w:t>
      </w:r>
    </w:p>
    <w:p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odpowiedzialność za realizację świadczeń pomocy społecznej zgodnie z planem finansowym Ośrodka.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Uprawnienia na stanowisku</w:t>
      </w:r>
    </w:p>
    <w:p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samodzielne kontaktowanie się z pracownikami innych komórek organizacyjnych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w sprawach objętych zakresem zadań,</w:t>
      </w:r>
    </w:p>
    <w:p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odwoływane się od decyzji i poleceń przełożonego jeżeli są one sprzeczne  aktualnymi przepisami lub interesem Ośrodka Pomocy Społecznej,</w:t>
      </w:r>
    </w:p>
    <w:p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informowanie przełożonego o trudnościach uniemożliwiających wykonywanie zadań lub poleceń służbowych,</w:t>
      </w:r>
    </w:p>
    <w:p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pozostałe uprawnienia wynikające z Kodeksu Pracy i Regulaminu Pracy Ośrodka Pomocy Społecznej w Raciborzu.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Kontakty służbowe niezbędne w celu wykonywania zadań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11.1 Kontakty wewnętrzne: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wewnątrz działu:</w:t>
      </w:r>
    </w:p>
    <w:p w:rsidR="006B505D" w:rsidRPr="006B505D" w:rsidRDefault="006B505D" w:rsidP="006B505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ze wszystkimi stanowiskami Działu w zakresie przekazywania informacji związanych z organizacją i prawidłowym funkcjonowaniem Działu, stosowaniem instrukcji kancelaryjnej oraz  rzeczowego wykazu akt  a także terminowym załatwianiem spraw,</w:t>
      </w:r>
    </w:p>
    <w:p w:rsidR="006B505D" w:rsidRPr="006B505D" w:rsidRDefault="006B505D" w:rsidP="006B505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Dyrektorem Ośrodka w sprawach trudnych, skomplikowanych oraz dotyczących poszczególnych i podległych pracowników w zakresie skarg i pochwał.</w:t>
      </w:r>
    </w:p>
    <w:p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z innymi działami Ośrodka:</w:t>
      </w:r>
    </w:p>
    <w:p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Działem Finansowo-Księgowym,</w:t>
      </w:r>
    </w:p>
    <w:p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Działem Administracji i Realizacji Świadczeń,</w:t>
      </w:r>
    </w:p>
    <w:p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Dziennym Domem Pomocy Społecznej</w:t>
      </w:r>
      <w:r w:rsidR="002418C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„przy Placu Wolności”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</w:t>
      </w:r>
    </w:p>
    <w:p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Działem Pracy Socjalnej i Pomocy Specjalistycznej, </w:t>
      </w:r>
    </w:p>
    <w:p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Działem Usług i Pomocy Instytucjonalnej. 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11.2. Kontakty zewnętrzne: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 ramach zakresu czynności, posiadanych uprawnień w celu realizacji zadań Działu. 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Zastępstwa na innych stanowiskach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: nie dotyczy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lastRenderedPageBreak/>
        <w:t>Zastępstwo na opisywanym stanowisku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: zastępuje pracownik Działu, zgodnie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 xml:space="preserve">z zakresem czynności tego pracownika i wskazanym zastępstwem 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Środki techniczne, organizacyjne i inne niezbędne do realizacji zadań: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komputer z oprogramowaniem,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kserokopiarka,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telefon,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obowiązujące formularze druków,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kalkulator,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możliwość udziału w szkoleniach.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Warunki pracy: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praca w biurze – 100%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Kryteria oceny: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praca z interesantami: kompetencja, życzliwość, komunikatywność, ogólna wiedza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w merytorycznych sprawach załatwianych w Dziale,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praca z dokumentami: dokładność, terminowość, inicjatywa w organizowaniu własnej pracy i optymalne wykorzystanie czasu pracy, dbałość o poprawność merytoryczną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i estetykę tworzonych dokumentów,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sprawność organizacyjna w zakresie przepływu informacji, 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jakość prowadzenia i utrzymywania w stałej aktualności dokumentacji organizacyjnej Działu,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kwalifikacje zawodowe,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wyniki pracy:</w:t>
      </w:r>
    </w:p>
    <w:p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ilość i jakość wykonywanej pracy;</w:t>
      </w:r>
    </w:p>
    <w:p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inicjatywa w podejmowaniu zadań;</w:t>
      </w:r>
    </w:p>
    <w:p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umiejętności zawodowe;</w:t>
      </w:r>
    </w:p>
    <w:p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organizacja pracy,</w:t>
      </w:r>
    </w:p>
    <w:p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umiejętności społeczne,</w:t>
      </w:r>
    </w:p>
    <w:p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dyscyplina pracy,</w:t>
      </w:r>
    </w:p>
    <w:p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cechy osobowościowe pracownika</w:t>
      </w:r>
    </w:p>
    <w:p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projekt socjalny. </w:t>
      </w:r>
    </w:p>
    <w:p w:rsidR="006B505D" w:rsidRPr="006B505D" w:rsidRDefault="006B505D" w:rsidP="006B505D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WYMAGANIA OSOBOWE</w:t>
      </w:r>
    </w:p>
    <w:p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Wymagany poziom i kierunek wykształcenia na stanowisku:</w:t>
      </w:r>
    </w:p>
    <w:p w:rsidR="006B505D" w:rsidRPr="006B505D" w:rsidRDefault="006B505D" w:rsidP="006B505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Wykształcenie wyższe, tj.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rozumie się przez to studia wyższe w rozumieniu ustawy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br/>
        <w:t xml:space="preserve">z dnia 27 lipca 2005 r.– Prawo o szkolnictwie wyższym (Dz. U. z 2017 r. poz. 2183 i 2201 oraz z 2018 r. poz. 138, 398, 650, 730 i 912), o odpowiednim kierunku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lastRenderedPageBreak/>
        <w:t>umożliwiającym wykonywanie zadań na stanowisku, a w odniesieniu do stanowisk urzędniczych i kierowniczych stanowisk urzędniczych stosownie do opisu stanowiska.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Wymagany staż pracy i doświadczenie zawodowe:</w:t>
      </w:r>
    </w:p>
    <w:p w:rsidR="00A43F23" w:rsidRDefault="00A43F23" w:rsidP="00765C6A">
      <w:pPr>
        <w:pStyle w:val="Default"/>
        <w:spacing w:after="8" w:line="360" w:lineRule="auto"/>
        <w:ind w:left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zgodnie z ustawą o pracownikach samorządowych art. 6 ust. 4 pkt. 1, tj. posiada co najmniej 3-letni staż pracy oraz zgodnie z tabelą F.I. wiersz 8., Rozporządzenia Rady Ministrów z dnia 15 maja 2018 r. w sprawie wynagradzania pracowników samorządowych, tj. </w:t>
      </w:r>
      <w:r>
        <w:rPr>
          <w:rFonts w:ascii="Times New Roman" w:hAnsi="Times New Roman"/>
          <w:u w:val="single"/>
        </w:rPr>
        <w:t>wykształcenie wyższe, staż pracy w latach 5</w:t>
      </w:r>
      <w:r>
        <w:rPr>
          <w:rFonts w:ascii="Times New Roman" w:hAnsi="Times New Roman" w:cs="Times New Roman"/>
          <w:color w:val="auto"/>
        </w:rPr>
        <w:t>.</w:t>
      </w:r>
    </w:p>
    <w:p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Wymagane uprawnienia  zawodowe: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 dotyczy</w:t>
      </w:r>
    </w:p>
    <w:p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Wymagane umiejętności na danym stanowisku: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diagnozowania środowisk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organizacji pracy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współpracy z instytucjami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pracy z komputerem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pracy w zespole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negocjacji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radzenia sobie w trudnych sytuacjach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prowadzenia pracy socjalnej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zastosowania odpowiednich przepisów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prawidłowego formułowania decyzji administracyjnych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analitycznego myślenia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dostrzegania i rozwiązywania konfliktów</w:t>
      </w:r>
    </w:p>
    <w:p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motywowania pracowników</w:t>
      </w:r>
    </w:p>
    <w:p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Niezbędne cechy osobowościowe:</w:t>
      </w:r>
    </w:p>
    <w:p w:rsidR="006B505D" w:rsidRPr="006B505D" w:rsidRDefault="006B505D" w:rsidP="006B505D">
      <w:pPr>
        <w:numPr>
          <w:ilvl w:val="0"/>
          <w:numId w:val="14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567" w:hanging="21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empatia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stabilność emocjonalna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sumienność, dokładność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komunikatywność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asertywność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218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terminowość, punktualność</w:t>
      </w:r>
    </w:p>
    <w:p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zdolność do samodzielnej pracy i podejmowania decyzji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tolerancja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dyplomacja</w:t>
      </w:r>
    </w:p>
    <w:p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aktywność i konsekwentność w działaniu</w:t>
      </w:r>
    </w:p>
    <w:p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odporność na stres</w:t>
      </w:r>
    </w:p>
    <w:p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sprawiedliwość</w:t>
      </w:r>
    </w:p>
    <w:p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Inne istotne aspekty pracy na danym stanowisku: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upoważnienie do dostępu do danych osobowych przetwarzanych w formie tradycyjnej</w:t>
      </w:r>
    </w:p>
    <w:p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i  w systemie informatycznym.</w:t>
      </w:r>
    </w:p>
    <w:p w:rsidR="006B505D" w:rsidRPr="006B505D" w:rsidRDefault="006B505D" w:rsidP="006B505D">
      <w:pPr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inne upoważnienia wynikające z zakresu czynności. </w:t>
      </w:r>
    </w:p>
    <w:p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A43F23" w:rsidRDefault="00A43F23" w:rsidP="00A43F23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SPORZĄDZIŁ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i ZATWIERDZIŁ: </w:t>
      </w:r>
    </w:p>
    <w:p w:rsidR="00A43F23" w:rsidRDefault="00A43F23" w:rsidP="00A43F2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Zastępca </w:t>
      </w:r>
      <w:r w:rsidR="00544B0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a</w:t>
      </w:r>
      <w:r w:rsidR="00544B0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</w:p>
    <w:p w:rsidR="00A43F23" w:rsidRDefault="00544B0D" w:rsidP="00A43F2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Ośrodka </w:t>
      </w:r>
      <w:r w:rsidR="00A43F2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Pomocy</w:t>
      </w:r>
      <w:r w:rsidR="00A43F2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Społecznej </w:t>
      </w:r>
    </w:p>
    <w:p w:rsidR="006B505D" w:rsidRPr="006B505D" w:rsidRDefault="00A43F23" w:rsidP="00A43F2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 </w:t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 Raciborzu</w:t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 </w:t>
      </w:r>
    </w:p>
    <w:p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</w:p>
    <w:p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505D" w:rsidRPr="006B505D" w:rsidRDefault="00A43F23" w:rsidP="006B50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/>
    </w:p>
    <w:p w:rsidR="001C3DD7" w:rsidRDefault="001C3DD7">
      <w:bookmarkStart w:id="0" w:name="_GoBack"/>
      <w:bookmarkEnd w:id="0"/>
    </w:p>
    <w:sectPr w:rsidR="001C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CD8E0E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1504BC"/>
    <w:multiLevelType w:val="hybridMultilevel"/>
    <w:tmpl w:val="6BEC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345A"/>
    <w:multiLevelType w:val="hybridMultilevel"/>
    <w:tmpl w:val="331AB8F4"/>
    <w:lvl w:ilvl="0" w:tplc="5A0C1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9858D5"/>
    <w:multiLevelType w:val="hybridMultilevel"/>
    <w:tmpl w:val="E468008A"/>
    <w:lvl w:ilvl="0" w:tplc="14569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A46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0405D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639D"/>
    <w:multiLevelType w:val="hybridMultilevel"/>
    <w:tmpl w:val="99F27424"/>
    <w:lvl w:ilvl="0" w:tplc="5A0C1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2570E1"/>
    <w:multiLevelType w:val="hybridMultilevel"/>
    <w:tmpl w:val="7A7C68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73B16C3"/>
    <w:multiLevelType w:val="hybridMultilevel"/>
    <w:tmpl w:val="7070E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30CC8"/>
    <w:multiLevelType w:val="hybridMultilevel"/>
    <w:tmpl w:val="E3A48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7600A"/>
    <w:multiLevelType w:val="hybridMultilevel"/>
    <w:tmpl w:val="3C307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6E5D1D"/>
    <w:multiLevelType w:val="hybridMultilevel"/>
    <w:tmpl w:val="4830B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979F4"/>
    <w:multiLevelType w:val="hybridMultilevel"/>
    <w:tmpl w:val="BE14A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22C0690"/>
    <w:multiLevelType w:val="hybridMultilevel"/>
    <w:tmpl w:val="A168A1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57139"/>
    <w:multiLevelType w:val="hybridMultilevel"/>
    <w:tmpl w:val="B0BE0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D73F07"/>
    <w:multiLevelType w:val="hybridMultilevel"/>
    <w:tmpl w:val="4BA8F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28EB"/>
    <w:multiLevelType w:val="hybridMultilevel"/>
    <w:tmpl w:val="09A20234"/>
    <w:lvl w:ilvl="0" w:tplc="5A0C16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5D"/>
    <w:rsid w:val="001C3DD7"/>
    <w:rsid w:val="002418C3"/>
    <w:rsid w:val="00544B0D"/>
    <w:rsid w:val="006B505D"/>
    <w:rsid w:val="00722000"/>
    <w:rsid w:val="00765C6A"/>
    <w:rsid w:val="00A43F23"/>
    <w:rsid w:val="00D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D68A12-D6F7-4684-A9EC-D288EBE9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C6A"/>
    <w:pPr>
      <w:ind w:left="720"/>
      <w:contextualSpacing/>
    </w:pPr>
  </w:style>
  <w:style w:type="paragraph" w:customStyle="1" w:styleId="Default">
    <w:name w:val="Default"/>
    <w:rsid w:val="00765C6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STANOWISKA PRACY Kierownika Działu Świadczeń Pomocy Społecznej </dc:title>
  <dc:subject>OPIS  STANOWISKA PRACY</dc:subject>
  <dc:creator>BarRysz</dc:creator>
  <cp:keywords>OPIS</cp:keywords>
  <dc:description>OPIS  STANOWISKA PRACY Kierownika Działu Świadczeń Pomocy Społecznej </dc:description>
  <cp:lastModifiedBy>BarRysz</cp:lastModifiedBy>
  <cp:revision>8</cp:revision>
  <dcterms:created xsi:type="dcterms:W3CDTF">2020-06-23T09:55:00Z</dcterms:created>
  <dcterms:modified xsi:type="dcterms:W3CDTF">2020-10-23T06:40:00Z</dcterms:modified>
  <cp:category>Dokument</cp:category>
  <cp:contentStatus>Rozpoczęte</cp:contentStatus>
</cp:coreProperties>
</file>