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OPIS STANOWISKA PRACY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CHARAKTERYSTYKA STANOWISKA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</w:pP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Nazwa działu</w:t>
      </w:r>
      <w:bookmarkStart w:id="0" w:name="_Hlk59058008"/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: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Dzienny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Dom Pomocy Społecznej „przy Placu Wolności”</w:t>
      </w:r>
      <w:bookmarkEnd w:id="0"/>
    </w:p>
    <w:p w:rsidR="00FB4EC1" w:rsidRPr="00FB4EC1" w:rsidRDefault="00B83785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stanowiska: 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Terapeuta zajęciowy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 w:right="-377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Charakter stanowiska: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ind w:left="426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jednoosobowe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/wieloosobowe</w:t>
      </w:r>
    </w:p>
    <w:p w:rsidR="00FB4EC1" w:rsidRPr="00FB4EC1" w:rsidRDefault="00FB4EC1" w:rsidP="007C67B3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     </w:t>
      </w:r>
      <w:r w:rsidRPr="0091323D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zh-CN"/>
        </w:rPr>
        <w:t>pełnoetatowe</w:t>
      </w:r>
      <w:r w:rsidRPr="00FB4EC1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/</w:t>
      </w:r>
      <w:proofErr w:type="spellStart"/>
      <w:r w:rsidRP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niepełnoetatowe</w:t>
      </w:r>
      <w:proofErr w:type="spellEnd"/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Nazwa stanowiska bezpośrednio nadrzędnego: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Kierownik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Stanowiska bezpośrednio podległe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nie dotyczy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Docelowe stanowisko służbowe </w:t>
      </w:r>
      <w:r w:rsidRPr="00B8378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="0091323D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 Starszy terapeuta zajęciowy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</w:p>
    <w:p w:rsidR="0091323D" w:rsidRPr="0091323D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Główny cel istnienia stanowiska </w:t>
      </w:r>
      <w:r w:rsidRPr="00B83785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merytorycznie i formalnie wykonywanie zadań wynikających z Regulaminu Organizacyjnego Ośrodka Pomocy Społecznej, Regulaminu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Dziennego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Domu Pomocy Społecznej „przy Placu Wolności” </w:t>
      </w:r>
      <w:r w:rsidR="00C3397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oraz zakresu czynności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 ramach realizacji projektu „Wsparcie organizacji usług społecznych”.  </w:t>
      </w:r>
    </w:p>
    <w:p w:rsidR="00FB4EC1" w:rsidRPr="00FB4EC1" w:rsidRDefault="00FB4EC1" w:rsidP="007C67B3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426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Obowiązki służbowe (uszeregować według czasochłonności obowiązków  </w:t>
      </w:r>
    </w:p>
    <w:p w:rsidR="00FB4EC1" w:rsidRDefault="00FB4EC1" w:rsidP="007C67B3">
      <w:pPr>
        <w:spacing w:after="0" w:line="360" w:lineRule="auto"/>
        <w:ind w:left="-426" w:firstLine="142"/>
        <w:contextualSpacing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          od najbardziej do najmniej czasochłonnych).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:rsidR="0091323D" w:rsidRDefault="0091323D" w:rsidP="007C67B3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91323D" w:rsidRDefault="0091323D" w:rsidP="00AA7FCF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Default="0091323D" w:rsidP="00AA7FCF">
      <w:pPr>
        <w:pStyle w:val="Akapitzlist"/>
        <w:numPr>
          <w:ilvl w:val="0"/>
          <w:numId w:val="12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91323D" w:rsidRPr="0091323D" w:rsidRDefault="0091323D" w:rsidP="0087054F">
      <w:pPr>
        <w:pStyle w:val="Akapitzlist"/>
        <w:numPr>
          <w:ilvl w:val="0"/>
          <w:numId w:val="12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FB4EC1" w:rsidRPr="00FB4EC1" w:rsidRDefault="00FB4EC1" w:rsidP="0087054F">
      <w:pPr>
        <w:numPr>
          <w:ilvl w:val="0"/>
          <w:numId w:val="8"/>
        </w:numPr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Odpowiedzialność służbowa: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9.1. Odpowiedzialność finansowa 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– odpowiedzialność merytoryczna za dysponowanie środkami budżetowymi w zakresie wykonywanych zadań zgodnie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 zakresem czynności.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9.2. Inna odpowiedzialność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prawidłowe pod względem merytorycznym, formalno-prawnym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rezultaty swojej pracy,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przestrzeganie praw pacjenta i zasad etyki zawodowej, 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odpowiedzialność za terminowe wykonywanie zadań,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odpowiedzialność za powierzone mienie, sprzęt komputerowy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oprogramowanie,</w:t>
      </w:r>
    </w:p>
    <w:p w:rsidR="00FB4EC1" w:rsidRPr="00FB4EC1" w:rsidRDefault="00FB4EC1" w:rsidP="0087054F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ochrona tajemnicy danych osobowych.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Uprawnienia na stanowisku</w:t>
      </w:r>
    </w:p>
    <w:p w:rsidR="00FB4EC1" w:rsidRPr="00FB4EC1" w:rsidRDefault="00FB4EC1" w:rsidP="0087054F">
      <w:pPr>
        <w:tabs>
          <w:tab w:val="left" w:pos="284"/>
        </w:tabs>
        <w:suppressAutoHyphens/>
        <w:spacing w:after="0" w:line="360" w:lineRule="auto"/>
        <w:ind w:left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Samodzielne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kontaktowanie się z pracownikami innych komórek organizacyjnych w sprawach objętych zakresem zadań.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odwoływanie się od decyzji i poleceń przełożonego, jeżeli są one sprzeczne </w:t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  <w:t>z aktualnymi przepisami lub interesem Ośrodka Pomocy Społecznej,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lastRenderedPageBreak/>
        <w:t>informowanie przełożonego o trudnościach uniemożliwiających wykonanie zadań lub poleceń służbowych,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korzystanie ze świadczeń Zakładowego Funduszu Świadczeń Socjalnych, </w:t>
      </w:r>
    </w:p>
    <w:p w:rsidR="00FB4EC1" w:rsidRPr="00FB4EC1" w:rsidRDefault="00FB4EC1" w:rsidP="0087054F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 xml:space="preserve">pozostałe uprawnienia wynikające z Kodeksu Pracy, Regulaminu Pracy </w:t>
      </w:r>
      <w:r w:rsidR="00FF3EAC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i Regulaminu Organizacyjnego Ośrodka Pomocy Społecznej w Raciborzu.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Kontakty służbowe niezbędne w celu wykonywania zadań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11.1 Kontakty wewnętrzne</w:t>
      </w:r>
    </w:p>
    <w:p w:rsidR="00FB4EC1" w:rsidRPr="00FB4EC1" w:rsidRDefault="00FB4EC1" w:rsidP="0087054F">
      <w:pPr>
        <w:numPr>
          <w:ilvl w:val="0"/>
          <w:numId w:val="3"/>
        </w:numPr>
        <w:tabs>
          <w:tab w:val="left" w:pos="180"/>
        </w:tabs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wewnątrz działu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237025"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ze wszystkimi stanowiskami DDPS w zakresie przekazywania informacji związanych z organizacją i prawidłowym funkcjonowaniem DDPS, stosowaniem instrukcji kancelaryjnej oraz rzeczowego wykazu akt, terminowym załatwianiem spraw i realizacją obowiązków wynikających z zakresu czynności. </w:t>
      </w:r>
    </w:p>
    <w:p w:rsidR="00FB4EC1" w:rsidRPr="00FB4EC1" w:rsidRDefault="00FB4EC1" w:rsidP="0087054F">
      <w:pPr>
        <w:numPr>
          <w:ilvl w:val="0"/>
          <w:numId w:val="3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z innymi działami Ośrodka </w:t>
      </w:r>
      <w:r w:rsidRPr="00237025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 </w:t>
      </w:r>
    </w:p>
    <w:p w:rsidR="00FB4EC1" w:rsidRPr="00FB4EC1" w:rsidRDefault="00FB4EC1" w:rsidP="0087054F">
      <w:pPr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11.2. Kontakty zewnętrzne: </w:t>
      </w:r>
      <w:r w:rsidRPr="00FB4EC1">
        <w:rPr>
          <w:rFonts w:ascii="Arial" w:eastAsia="Times New Roman" w:hAnsi="Arial" w:cs="Arial"/>
          <w:bCs/>
          <w:kern w:val="1"/>
          <w:sz w:val="24"/>
          <w:szCs w:val="24"/>
          <w:lang w:eastAsia="zh-CN"/>
        </w:rPr>
        <w:t xml:space="preserve">w ramach obowiązków wynikających z zakresu czynności.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Zastępstwa na innych stanowiskach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za pracowników DDPS w przypadku ich nieobecności.  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Zastępstwo na opisywanym stanowisku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– nie dotyczy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Środki techniczne, organizacyjne i inne niezbędne do realizacji zadań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komputer z oprogramowaniem,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kserokopiarka,</w:t>
      </w:r>
    </w:p>
    <w:p w:rsid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telefon,</w:t>
      </w:r>
    </w:p>
    <w:p w:rsidR="00DE554A" w:rsidRPr="00FB4EC1" w:rsidRDefault="00DE554A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materiały do terapii,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obowiązujące formularze dokumentacji,</w:t>
      </w:r>
    </w:p>
    <w:p w:rsidR="00FB4EC1" w:rsidRPr="00FB4EC1" w:rsidRDefault="00FB4EC1" w:rsidP="0087054F">
      <w:pPr>
        <w:numPr>
          <w:ilvl w:val="0"/>
          <w:numId w:val="9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udziału w szkoleniach.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Warunki pracy</w:t>
      </w:r>
    </w:p>
    <w:p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uczestnikami –</w:t>
      </w:r>
      <w:r w:rsidR="001C60A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90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%</w:t>
      </w:r>
    </w:p>
    <w:p w:rsidR="00FB4EC1" w:rsidRPr="00FB4EC1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w terenie</w:t>
      </w:r>
      <w:r w:rsidR="009C477C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9C477C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–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10%</w:t>
      </w:r>
    </w:p>
    <w:p w:rsidR="00DE554A" w:rsidRPr="0087054F" w:rsidRDefault="00FB4EC1" w:rsidP="0087054F">
      <w:pPr>
        <w:numPr>
          <w:ilvl w:val="0"/>
          <w:numId w:val="10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możliwość pracy w systemie zmianowym.</w:t>
      </w:r>
    </w:p>
    <w:p w:rsidR="00FB4EC1" w:rsidRPr="00FB4EC1" w:rsidRDefault="00FB4EC1" w:rsidP="00FB4EC1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Kryteria oceny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praca z interesantami: kompetencja, życzliwość, komunikatywność, ogólna wiedza w merytorycznych sprawach załatwianych  w  DDPS.,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lastRenderedPageBreak/>
        <w:t xml:space="preserve">praca z dokumentami: dokładność, terminowość, inicjatywa w organizowaniu własnej pracy i optymalne wykorzystanie czasu pracy, dbałość o poprawność merytoryczną i estetykę otoczenia miejsca pracy </w:t>
      </w:r>
      <w:r w:rsidR="00CA0EB3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 tworzonych dokumentów,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sprawność organizacyjna w zakresie przepływu informacji,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dyspozycyjność,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kwalifikacje zawodowe,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wyniki pracy: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ilość i jakość wykonywanej pracy;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inicjatywa w podejmowaniu zadań;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zawodowe;</w:t>
      </w:r>
    </w:p>
    <w:p w:rsidR="00FB4EC1" w:rsidRPr="00FB4EC1" w:rsidRDefault="00FB4EC1" w:rsidP="0087054F">
      <w:pPr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1418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organizacja pracy;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umiejętności społeczne,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dyscyplina pracy,</w:t>
      </w:r>
    </w:p>
    <w:p w:rsidR="00FB4EC1" w:rsidRPr="00FB4EC1" w:rsidRDefault="00FB4EC1" w:rsidP="0087054F">
      <w:pPr>
        <w:numPr>
          <w:ilvl w:val="0"/>
          <w:numId w:val="11"/>
        </w:numPr>
        <w:tabs>
          <w:tab w:val="left" w:pos="360"/>
        </w:tabs>
        <w:suppressAutoHyphens/>
        <w:overflowPunct w:val="0"/>
        <w:autoSpaceDE w:val="0"/>
        <w:spacing w:after="0" w:line="360" w:lineRule="auto"/>
        <w:ind w:left="993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cechy osobowościowe pracownika.</w:t>
      </w:r>
    </w:p>
    <w:p w:rsidR="00FB4EC1" w:rsidRPr="00FB4EC1" w:rsidRDefault="00FB4EC1" w:rsidP="0087054F">
      <w:pPr>
        <w:spacing w:after="0" w:line="360" w:lineRule="auto"/>
        <w:ind w:left="360" w:hanging="360"/>
        <w:contextualSpacing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WYMAGANIA OSOBOWE</w:t>
      </w:r>
    </w:p>
    <w:p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Wymagany poziom i kierunek wykształcenia na stanowisku</w:t>
      </w:r>
    </w:p>
    <w:p w:rsidR="00FB4EC1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Spełnienie jednego z poniższych warunków:</w:t>
      </w:r>
      <w:r w:rsidR="00FB4EC1"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>
        <w:rPr>
          <w:rFonts w:ascii="Arial" w:hAnsi="Arial" w:cs="Arial"/>
          <w:sz w:val="24"/>
          <w:szCs w:val="24"/>
        </w:rPr>
        <w:t>;</w:t>
      </w:r>
    </w:p>
    <w:p w:rsid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przed dniem 1 października 2011 r. studia wyższe </w:t>
      </w:r>
      <w:r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>
        <w:rPr>
          <w:rFonts w:ascii="Arial" w:hAnsi="Arial" w:cs="Arial"/>
          <w:sz w:val="24"/>
          <w:szCs w:val="24"/>
        </w:rPr>
        <w:t>;</w:t>
      </w:r>
    </w:p>
    <w:p w:rsidR="00DE554A" w:rsidRPr="00DE554A" w:rsidRDefault="00DE554A" w:rsidP="0087054F">
      <w:pPr>
        <w:pStyle w:val="Akapitzlist"/>
        <w:numPr>
          <w:ilvl w:val="0"/>
          <w:numId w:val="13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>rozpoczęte po dniu 30 sierpnia 2012 r. studia wyższe w zakresie terapii zajęciowej, obejmujące co najmniej 2000 godzin w grupie treści podstawowych i kierunkowych obejmujących wiedzę z zakresu teorii i technik terapeutycznych i uzyskania co najmniej tytuł licencjata</w:t>
      </w:r>
      <w:r>
        <w:rPr>
          <w:rFonts w:ascii="Arial" w:hAnsi="Arial" w:cs="Arial"/>
          <w:sz w:val="24"/>
          <w:szCs w:val="24"/>
        </w:rPr>
        <w:t>,</w:t>
      </w:r>
    </w:p>
    <w:p w:rsidR="00DE554A" w:rsidRPr="00DE554A" w:rsidRDefault="00FB4EC1" w:rsidP="0087054F">
      <w:pPr>
        <w:numPr>
          <w:ilvl w:val="0"/>
          <w:numId w:val="8"/>
        </w:num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Wymagany staż pracy i doświadczenie zawodowe: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doświadczenie zawodowe związane z zawodem terapeuty zajęciowego: 6 miesięcy,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doświadczenie w pracy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z osobam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i starszymi i niepełnosprawnymi.</w:t>
      </w:r>
    </w:p>
    <w:p w:rsidR="00FB4EC1" w:rsidRPr="00DE554A" w:rsidRDefault="00FB4EC1" w:rsidP="0087054F">
      <w:pPr>
        <w:numPr>
          <w:ilvl w:val="0"/>
          <w:numId w:val="8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Wymagane umiejętności na danym stanowisku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: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prowadzenia zajęć grupowych i warsztatów terapii zajęciowej,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umiejętność szybkiego nawiązywania i podtrzymywania kontaktów z ludźmi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umiejętność: organizacji pracy, współpracy z instytucjami, pracy z osobami niep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ełnosprawnymi/</w:t>
      </w:r>
      <w:r w:rsidR="0087054F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niesamodzielnymi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 zdolności organizacyjne.</w:t>
      </w:r>
    </w:p>
    <w:p w:rsidR="00FB4EC1" w:rsidRPr="00FB4EC1" w:rsidRDefault="00FB4EC1" w:rsidP="0087054F">
      <w:pPr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142" w:hanging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Niezbędne cechy osobowościowe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</w:p>
    <w:p w:rsidR="008D490B" w:rsidRDefault="00DE554A" w:rsidP="0087054F">
      <w:pPr>
        <w:tabs>
          <w:tab w:val="left" w:pos="426"/>
        </w:tabs>
        <w:suppressAutoHyphens/>
        <w:overflowPunct w:val="0"/>
        <w:autoSpaceDE w:val="0"/>
        <w:spacing w:after="0" w:line="360" w:lineRule="auto"/>
        <w:ind w:left="284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Empatia,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kreatywność, cierpliwość, 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sumienność, dokładność, komunikatywność, 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odporność na sytuacje stresowe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terminowość, punktualność, zdolność do samodzielnej pracy i podejmowania decyzji, tolerancja, aktywnoś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ć </w:t>
      </w:r>
      <w:r w:rsidR="00FF3EAC">
        <w:rPr>
          <w:rFonts w:ascii="Arial" w:eastAsia="Times New Roman" w:hAnsi="Arial" w:cs="Arial"/>
          <w:kern w:val="1"/>
          <w:sz w:val="24"/>
          <w:szCs w:val="24"/>
          <w:lang w:eastAsia="zh-CN"/>
        </w:rPr>
        <w:br/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i konsekwentność w działaniu</w:t>
      </w:r>
      <w:r w:rsidRPr="00DE554A">
        <w:rPr>
          <w:rFonts w:ascii="Arial" w:eastAsia="Times New Roman" w:hAnsi="Arial" w:cs="Arial"/>
          <w:kern w:val="1"/>
          <w:sz w:val="24"/>
          <w:szCs w:val="24"/>
          <w:lang w:eastAsia="zh-CN"/>
        </w:rPr>
        <w:t>, dyspozycyjność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8D490B" w:rsidRDefault="00FB4EC1" w:rsidP="008D490B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</w:rPr>
      </w:pPr>
      <w:r w:rsidRPr="008D490B">
        <w:rPr>
          <w:rFonts w:ascii="Arial" w:eastAsia="Times New Roman" w:hAnsi="Arial" w:cs="Arial"/>
          <w:b/>
          <w:bCs/>
          <w:kern w:val="1"/>
          <w:sz w:val="24"/>
          <w:szCs w:val="24"/>
        </w:rPr>
        <w:t>Inne istotne aspekty pracy na danym stanowisku:</w:t>
      </w:r>
    </w:p>
    <w:p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upoważnienie do dostępu do danych osobowych przetwarzanych w formie tradycyjne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j</w:t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i  w systemie informatycznym</w:t>
      </w:r>
      <w:r w:rsidR="008D490B">
        <w:rPr>
          <w:rFonts w:ascii="Arial" w:eastAsia="Times New Roman" w:hAnsi="Arial" w:cs="Arial"/>
          <w:kern w:val="1"/>
          <w:sz w:val="24"/>
          <w:szCs w:val="24"/>
          <w:lang w:eastAsia="zh-CN"/>
        </w:rPr>
        <w:t>,</w:t>
      </w:r>
    </w:p>
    <w:p w:rsidR="00FB4EC1" w:rsidRPr="00FB4EC1" w:rsidRDefault="00FB4EC1" w:rsidP="0087054F">
      <w:pPr>
        <w:numPr>
          <w:ilvl w:val="0"/>
          <w:numId w:val="5"/>
        </w:num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>przestrzeganie obowiązujących standardów postępowania i zasad etyki zawodowej</w:t>
      </w:r>
      <w:r w:rsidR="00FF5A24">
        <w:rPr>
          <w:rFonts w:ascii="Arial" w:eastAsia="Times New Roman" w:hAnsi="Arial" w:cs="Arial"/>
          <w:kern w:val="1"/>
          <w:sz w:val="24"/>
          <w:szCs w:val="24"/>
          <w:lang w:eastAsia="zh-CN"/>
        </w:rPr>
        <w:t>.</w:t>
      </w:r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SPORZĄDZIŁ: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  <w:t xml:space="preserve">        ZATWIERDZIŁ:</w:t>
      </w:r>
    </w:p>
    <w:p w:rsidR="00FB4EC1" w:rsidRPr="00FB4EC1" w:rsidRDefault="00FB4EC1" w:rsidP="00FB4EC1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</w:p>
    <w:p w:rsidR="00FB4EC1" w:rsidRPr="00FB4EC1" w:rsidRDefault="00394D45" w:rsidP="003C74FF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Kierownik DDPS „przy Placu Wolności”</w:t>
      </w:r>
      <w:r w:rsidR="003C74F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C74F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3C74F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D81A18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Kierownik Działu</w:t>
      </w:r>
      <w:r w:rsidR="003C74F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="00FB4EC1"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                                           </w:t>
      </w:r>
      <w:r w:rsidR="0087054F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</w:t>
      </w:r>
    </w:p>
    <w:p w:rsidR="00FB4EC1" w:rsidRDefault="003C74FF" w:rsidP="00394D45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w Raciborzu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D81A18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Pracy Socjalnej</w:t>
      </w:r>
      <w:r w:rsidR="00394D45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D81A18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i Pomocy</w:t>
      </w:r>
    </w:p>
    <w:p w:rsidR="00394D45" w:rsidRPr="00FB4EC1" w:rsidRDefault="003C74FF" w:rsidP="00394D45">
      <w:p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="00D81A18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Specjalistycznej</w:t>
      </w:r>
      <w:bookmarkStart w:id="1" w:name="_GoBack"/>
      <w:bookmarkEnd w:id="1"/>
    </w:p>
    <w:p w:rsidR="00FB4EC1" w:rsidRPr="00FB4EC1" w:rsidRDefault="00FB4EC1" w:rsidP="00FB4EC1">
      <w:pPr>
        <w:suppressAutoHyphens/>
        <w:overflowPunct w:val="0"/>
        <w:autoSpaceDE w:val="0"/>
        <w:spacing w:after="0" w:line="36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 xml:space="preserve">         </w:t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  <w:r w:rsidRPr="00FB4EC1">
        <w:rPr>
          <w:rFonts w:ascii="Arial" w:eastAsia="Times New Roman" w:hAnsi="Arial" w:cs="Arial"/>
          <w:kern w:val="1"/>
          <w:sz w:val="24"/>
          <w:szCs w:val="24"/>
          <w:lang w:eastAsia="zh-CN"/>
        </w:rPr>
        <w:tab/>
      </w:r>
    </w:p>
    <w:p w:rsidR="003C465F" w:rsidRDefault="003C465F"/>
    <w:sectPr w:rsidR="003C465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56" w:rsidRDefault="00C07756">
      <w:pPr>
        <w:spacing w:after="0" w:line="240" w:lineRule="auto"/>
      </w:pPr>
      <w:r>
        <w:separator/>
      </w:r>
    </w:p>
  </w:endnote>
  <w:endnote w:type="continuationSeparator" w:id="0">
    <w:p w:rsidR="00C07756" w:rsidRDefault="00C0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FB4EC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D81A18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D81A18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:rsidR="00BE617B" w:rsidRDefault="00C07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7B" w:rsidRDefault="00C077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56" w:rsidRDefault="00C07756">
      <w:pPr>
        <w:spacing w:after="0" w:line="240" w:lineRule="auto"/>
      </w:pPr>
      <w:r>
        <w:separator/>
      </w:r>
    </w:p>
  </w:footnote>
  <w:footnote w:type="continuationSeparator" w:id="0">
    <w:p w:rsidR="00C07756" w:rsidRDefault="00C0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C6C"/>
    <w:multiLevelType w:val="hybridMultilevel"/>
    <w:tmpl w:val="68FADD2C"/>
    <w:lvl w:ilvl="0" w:tplc="6C1845D0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EB4"/>
    <w:multiLevelType w:val="hybridMultilevel"/>
    <w:tmpl w:val="B17A1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F1727"/>
    <w:multiLevelType w:val="hybridMultilevel"/>
    <w:tmpl w:val="666E1F9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255ED"/>
    <w:multiLevelType w:val="hybridMultilevel"/>
    <w:tmpl w:val="4E5CA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C1"/>
    <w:rsid w:val="00044D68"/>
    <w:rsid w:val="00051DA3"/>
    <w:rsid w:val="000750AD"/>
    <w:rsid w:val="00164E7B"/>
    <w:rsid w:val="001C60AC"/>
    <w:rsid w:val="002152C0"/>
    <w:rsid w:val="00237025"/>
    <w:rsid w:val="00252EE0"/>
    <w:rsid w:val="0029416D"/>
    <w:rsid w:val="00394D45"/>
    <w:rsid w:val="003C465F"/>
    <w:rsid w:val="003C74FF"/>
    <w:rsid w:val="003E19D1"/>
    <w:rsid w:val="0043585C"/>
    <w:rsid w:val="00537085"/>
    <w:rsid w:val="005F1E66"/>
    <w:rsid w:val="005F2777"/>
    <w:rsid w:val="00697974"/>
    <w:rsid w:val="007C67B3"/>
    <w:rsid w:val="0087054F"/>
    <w:rsid w:val="0087676F"/>
    <w:rsid w:val="008D490B"/>
    <w:rsid w:val="009069DF"/>
    <w:rsid w:val="0091323D"/>
    <w:rsid w:val="00916AE1"/>
    <w:rsid w:val="009466BE"/>
    <w:rsid w:val="00947330"/>
    <w:rsid w:val="00952384"/>
    <w:rsid w:val="009C477C"/>
    <w:rsid w:val="00A274E3"/>
    <w:rsid w:val="00AA7FCF"/>
    <w:rsid w:val="00B83785"/>
    <w:rsid w:val="00BB0000"/>
    <w:rsid w:val="00BE39A5"/>
    <w:rsid w:val="00BE6965"/>
    <w:rsid w:val="00C07756"/>
    <w:rsid w:val="00C33971"/>
    <w:rsid w:val="00CA0EB3"/>
    <w:rsid w:val="00CB5146"/>
    <w:rsid w:val="00D13B67"/>
    <w:rsid w:val="00D81A18"/>
    <w:rsid w:val="00DE38E9"/>
    <w:rsid w:val="00DE554A"/>
    <w:rsid w:val="00E20679"/>
    <w:rsid w:val="00FB4EC1"/>
    <w:rsid w:val="00FF3EA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BDD876-BD54-4CD5-A321-AD27B94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EC1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FB4EC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9132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terapeuty zajęciowego</vt:lpstr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terapeuty zajęciowego</dc:title>
  <dc:subject>Opis stanowiska terapeuty zajęciowego</dc:subject>
  <dc:creator>BarRysz</dc:creator>
  <cp:keywords>Opis stanowiska</cp:keywords>
  <dc:description>Opis stanowiska terapeuty zajęciowego</dc:description>
  <cp:lastModifiedBy>BarRysz</cp:lastModifiedBy>
  <cp:revision>16</cp:revision>
  <cp:lastPrinted>2022-04-06T10:40:00Z</cp:lastPrinted>
  <dcterms:created xsi:type="dcterms:W3CDTF">2021-09-27T12:12:00Z</dcterms:created>
  <dcterms:modified xsi:type="dcterms:W3CDTF">2022-04-07T10:52:00Z</dcterms:modified>
  <cp:category>praca</cp:category>
</cp:coreProperties>
</file>